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C93" w:rsidRPr="000631FA" w:rsidRDefault="00EE5F63" w:rsidP="00EE5F6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4pt" o:ole="">
            <v:imagedata r:id="rId5" o:title=""/>
          </v:shape>
          <o:OLEObject Type="Embed" ProgID="AcroExch.Document.11" ShapeID="_x0000_i1025" DrawAspect="Content" ObjectID="_1522587331" r:id="rId6"/>
        </w:object>
      </w:r>
      <w:r>
        <w:rPr>
          <w:rFonts w:ascii="Times New Roman" w:hAnsi="Times New Roman" w:cs="Times New Roman"/>
          <w:sz w:val="24"/>
        </w:rPr>
        <w:t>,</w:t>
      </w:r>
      <w:r w:rsidR="00C17C93" w:rsidRPr="000631FA">
        <w:rPr>
          <w:rFonts w:ascii="Times New Roman" w:hAnsi="Times New Roman" w:cs="Times New Roman"/>
          <w:sz w:val="28"/>
          <w:szCs w:val="28"/>
        </w:rPr>
        <w:t xml:space="preserve"> ученику и преподавателю необходимые им сетевые учебные курсы (или отдельные составляющие учебного курса) для реализации индивидуальных учебных планов; принцип оперативности и объективности оценивания учебных достижений учащихся.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b/>
          <w:bCs/>
          <w:sz w:val="28"/>
          <w:szCs w:val="28"/>
        </w:rPr>
        <w:t>2.Цели, основные задачи.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lastRenderedPageBreak/>
        <w:t> 2.1. Основной целью дистанционного обучения школьников является предоставление учащимся школы доступа к качественному образованию, обеспечение возможности изучать дополнительно выбранные общеобразовательные дисциплины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с использованием современных информационных технологий, качественной подготовке к ЕГЭ. </w:t>
      </w:r>
    </w:p>
    <w:p w:rsidR="00C17C93" w:rsidRDefault="00C17C93" w:rsidP="008670CC">
      <w:pPr>
        <w:spacing w:after="0" w:line="240" w:lineRule="auto"/>
        <w:ind w:firstLine="567"/>
        <w:jc w:val="both"/>
        <w:rPr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 xml:space="preserve"> 2.2. Использование дистанционного обучения способствует решению следующих задач: </w:t>
      </w:r>
    </w:p>
    <w:p w:rsidR="00C17C93" w:rsidRDefault="00C17C93" w:rsidP="008670CC">
      <w:pPr>
        <w:spacing w:after="0" w:line="240" w:lineRule="auto"/>
        <w:ind w:firstLine="567"/>
        <w:jc w:val="both"/>
        <w:rPr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а)   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повышению эффективности</w:t>
      </w:r>
      <w:r>
        <w:rPr>
          <w:sz w:val="28"/>
          <w:szCs w:val="28"/>
        </w:rPr>
        <w:t xml:space="preserve"> учебной деятельности учащихся,</w:t>
      </w:r>
    </w:p>
    <w:p w:rsidR="00C17C93" w:rsidRDefault="00C17C93" w:rsidP="008670CC">
      <w:pPr>
        <w:spacing w:after="0" w:line="240" w:lineRule="auto"/>
        <w:ind w:firstLine="567"/>
        <w:jc w:val="both"/>
        <w:rPr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б)  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 xml:space="preserve">повышению эффективности организации учебного процесса, </w:t>
      </w:r>
    </w:p>
    <w:p w:rsidR="00C17C93" w:rsidRDefault="00C17C93" w:rsidP="008670CC">
      <w:pPr>
        <w:spacing w:after="0" w:line="240" w:lineRule="auto"/>
        <w:ind w:firstLine="567"/>
        <w:jc w:val="both"/>
        <w:rPr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 xml:space="preserve">в) стимулировать развитие потребности у обучающихся в получении дополнительных научных знаний и интереса к науке, способности к личностному самоопределению и самореализации, </w:t>
      </w:r>
    </w:p>
    <w:p w:rsidR="00C17C93" w:rsidRDefault="00C17C93" w:rsidP="008670CC">
      <w:pPr>
        <w:spacing w:after="0" w:line="240" w:lineRule="auto"/>
        <w:ind w:firstLine="567"/>
        <w:jc w:val="both"/>
        <w:rPr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631FA">
        <w:rPr>
          <w:rFonts w:ascii="Times New Roman" w:hAnsi="Times New Roman" w:cs="Times New Roman"/>
          <w:sz w:val="28"/>
          <w:szCs w:val="28"/>
        </w:rPr>
        <w:t>)р</w:t>
      </w:r>
      <w:proofErr w:type="gramEnd"/>
      <w:r w:rsidRPr="000631FA">
        <w:rPr>
          <w:rFonts w:ascii="Times New Roman" w:hAnsi="Times New Roman" w:cs="Times New Roman"/>
          <w:sz w:val="28"/>
          <w:szCs w:val="28"/>
        </w:rPr>
        <w:t xml:space="preserve">азрабатывать учебные образовательные программы с учетом интеллектуальных особенностей контингента обучающихся, 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31F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631FA">
        <w:rPr>
          <w:rFonts w:ascii="Times New Roman" w:hAnsi="Times New Roman" w:cs="Times New Roman"/>
          <w:sz w:val="28"/>
          <w:szCs w:val="28"/>
        </w:rPr>
        <w:t>) оказывать информационно-методическую поддержку педагогам, принимающим участие в подготовке одаренных детей к этапам Всероссийской олимпиады школьников, в подготовке учащихся старшего звена школы к ЕГЭ.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2.3. Для реализации целей и задач дистанционного обучения предметные методические объединения осуществляют координацию и организационно-методическое обеспечение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процесса обучения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в рамках дополнительного образования, организуют информационно-методическую поддержку педагогам. 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b/>
          <w:bCs/>
          <w:sz w:val="28"/>
          <w:szCs w:val="28"/>
        </w:rPr>
        <w:t>3. Организация дистанционного обучения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3.1.В качестве участников, реализующих основные и (или) дополнительные образовательные программы среднего (полного) общего образования на уровне дистанционного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обучения являются муниципальные общеобразовательные учреждения, созданные в установленном законодательством порядке, имеющие объективную потребность в использовании системы дистанционного обучения, необходимое материально-техническое и кадровое обеспечение, позволяющее участвовать в осуществлении дистанционного обучения.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3.2.Основным элементом системы дистанционного обучения является цифровой образовательный ресурс, разрабатываемый с учетом требований законодательства об образовании и настоящего Положения.</w:t>
      </w:r>
    </w:p>
    <w:p w:rsidR="00C17C93" w:rsidRDefault="00C17C93" w:rsidP="008670CC">
      <w:pPr>
        <w:spacing w:after="0" w:line="240" w:lineRule="auto"/>
        <w:ind w:firstLine="567"/>
        <w:jc w:val="both"/>
        <w:rPr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3.3.Обучение осуществляется на основе цифровых образовательных ресурсов, которые представлены в следующих формах:</w:t>
      </w:r>
    </w:p>
    <w:p w:rsidR="00C17C93" w:rsidRDefault="00C17C93" w:rsidP="008670CC">
      <w:pPr>
        <w:spacing w:after="0" w:line="240" w:lineRule="auto"/>
        <w:ind w:firstLine="567"/>
        <w:jc w:val="both"/>
        <w:rPr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 xml:space="preserve"> а)   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 xml:space="preserve">электронные учебники; </w:t>
      </w:r>
    </w:p>
    <w:p w:rsidR="00C17C93" w:rsidRDefault="00C17C93" w:rsidP="008670CC">
      <w:pPr>
        <w:spacing w:after="0" w:line="240" w:lineRule="auto"/>
        <w:ind w:firstLine="567"/>
        <w:jc w:val="both"/>
        <w:rPr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б)  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 xml:space="preserve">интерактивные обучающие ресурсы; </w:t>
      </w:r>
    </w:p>
    <w:p w:rsidR="00C17C93" w:rsidRDefault="00C17C93" w:rsidP="008670CC">
      <w:pPr>
        <w:spacing w:after="0" w:line="240" w:lineRule="auto"/>
        <w:ind w:firstLine="567"/>
        <w:jc w:val="both"/>
        <w:rPr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в)   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 xml:space="preserve">компьютерные демонстрации; 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г)    электронные источники информации.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3.4.Цифровые образовательные ресурсы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 должны разрабатываться на основе содержания Федерального государственного образовательного стандарта по данному предмету.</w:t>
      </w:r>
    </w:p>
    <w:p w:rsidR="00C17C93" w:rsidRDefault="00C17C93" w:rsidP="008670CC">
      <w:pPr>
        <w:spacing w:after="0" w:line="240" w:lineRule="auto"/>
        <w:ind w:firstLine="567"/>
        <w:jc w:val="both"/>
        <w:rPr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 xml:space="preserve"> 3.5.ЦОР содержит следующие учебные материалы: </w:t>
      </w:r>
    </w:p>
    <w:p w:rsidR="00C17C93" w:rsidRDefault="00C17C93" w:rsidP="008670CC">
      <w:pPr>
        <w:spacing w:after="0" w:line="240" w:lineRule="auto"/>
        <w:ind w:firstLine="567"/>
        <w:jc w:val="both"/>
        <w:rPr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lastRenderedPageBreak/>
        <w:t>а)  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методические рекомендации для учащегося по освоению учебного материала;</w:t>
      </w:r>
    </w:p>
    <w:p w:rsidR="00C17C93" w:rsidRDefault="00C17C93" w:rsidP="008670CC">
      <w:pPr>
        <w:spacing w:after="0" w:line="240" w:lineRule="auto"/>
        <w:ind w:firstLine="567"/>
        <w:jc w:val="both"/>
        <w:rPr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 xml:space="preserve"> б) 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систему открытого планиров</w:t>
      </w:r>
      <w:r>
        <w:rPr>
          <w:sz w:val="28"/>
          <w:szCs w:val="28"/>
        </w:rPr>
        <w:t>ания всех тем и разделов урока;</w:t>
      </w:r>
    </w:p>
    <w:p w:rsidR="00C17C93" w:rsidRDefault="00C17C93" w:rsidP="008670CC">
      <w:pPr>
        <w:spacing w:after="0" w:line="240" w:lineRule="auto"/>
        <w:ind w:firstLine="567"/>
        <w:jc w:val="both"/>
        <w:rPr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в)  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последовательное изложение учебного материала в виде гипертекста с подразделением на базовый и углубленный уровни, содержащего ссылки на другие учебные материалы и связывающ</w:t>
      </w:r>
      <w:r>
        <w:rPr>
          <w:sz w:val="28"/>
          <w:szCs w:val="28"/>
        </w:rPr>
        <w:t>его все информационные массивы;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г)  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интерактивные тесты;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3.6.По своему составу</w:t>
      </w:r>
      <w:r>
        <w:rPr>
          <w:sz w:val="28"/>
          <w:szCs w:val="28"/>
        </w:rPr>
        <w:t xml:space="preserve"> и объему учебные материалы ЦОР </w:t>
      </w:r>
      <w:r w:rsidRPr="000631FA">
        <w:rPr>
          <w:rFonts w:ascii="Times New Roman" w:hAnsi="Times New Roman" w:cs="Times New Roman"/>
          <w:sz w:val="28"/>
          <w:szCs w:val="28"/>
        </w:rPr>
        <w:t>достаточны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для организации учебного процесса с учащимися, которые имеют различную начальную подготовку, различные учебные навыки и стили учебной работы.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3.7. Учебные материалы ЦОР полностью обеспечивают процесс обучения школьников, в том числе, успешную сдачу выпускниками школы ЕГЭ по соответствующему учебному предмету на профильном уровне. 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b/>
          <w:bCs/>
          <w:sz w:val="28"/>
          <w:szCs w:val="28"/>
        </w:rPr>
        <w:t>4. Регламент образовательного процесса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4.1. Задачами среднего (полного) общего образования в системе дистанционного обучения являются развитие интереса к познанию и творческих способностей обучающегося, формирование навыков самостоятельной учебной деятельности на основе дифференциации обучения. В дополнение к обязательным предметам могут вводиться предметы по выбору самих обучающихся в целях реализации интересов, способностей и возможностей личности.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 xml:space="preserve"> 4.2. </w:t>
      </w:r>
      <w:proofErr w:type="gramStart"/>
      <w:r w:rsidRPr="000631FA">
        <w:rPr>
          <w:rFonts w:ascii="Times New Roman" w:hAnsi="Times New Roman" w:cs="Times New Roman"/>
          <w:sz w:val="28"/>
          <w:szCs w:val="28"/>
        </w:rPr>
        <w:t>Содержание общего образования по системе дистанционного обучения в конкретном общеобразовательном учреждении определяется образовательными программами, реализуемыми общеобразовательным учреждением с помощью системы дистанционного обучения из числа разработанных педагогическим персоналом ОУ, предметными МО.</w:t>
      </w:r>
      <w:proofErr w:type="gramEnd"/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4.3. Решение об участии общеобразовательного учреждения в системе дистанционного обучения принимается руководителем учреждения с уведомлением органа управления образованием.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4.4. Процесс обучения осуществляется в общеобразовательном учреждении педагогическим персоналом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при помощи ресурсов дистанционного обучения.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4.5.Оценивание учебных достижений учащихся в системе дистанционного обучения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осуществляется по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общепринятой системе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оценивания по каждому предмету учебного плана.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b/>
          <w:bCs/>
          <w:sz w:val="28"/>
          <w:szCs w:val="28"/>
        </w:rPr>
        <w:t>5. Участники образовательного процесса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5.1. Участниками образовательного процесса в системе дистанционного обучения являются обучающиеся, педагогический персонал и руководитель предметного МО, который является координатором дистанционного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обучения.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5.2. Права и обязанности обучающихся, их родителей (законных представителей) как участников образовательного процесса определяются уставом общеобразовательного учреждения и настоящим Положением. 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lastRenderedPageBreak/>
        <w:t xml:space="preserve"> 5.3. </w:t>
      </w:r>
      <w:proofErr w:type="gramStart"/>
      <w:r w:rsidRPr="000631FA">
        <w:rPr>
          <w:rFonts w:ascii="Times New Roman" w:hAnsi="Times New Roman" w:cs="Times New Roman"/>
          <w:sz w:val="28"/>
          <w:szCs w:val="28"/>
        </w:rPr>
        <w:t>Обучающиеся имеет право: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 на получение качественного дополнительного образования с учетом интеллектуальных способностей; на объективную оценку знаний; на получение в личную собственность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учебно-методических пособий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и учебных программных продуктов для персонального компьютера.</w:t>
      </w:r>
      <w:proofErr w:type="gramEnd"/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 xml:space="preserve"> 5.4. </w:t>
      </w:r>
      <w:proofErr w:type="gramStart"/>
      <w:r w:rsidRPr="000631FA">
        <w:rPr>
          <w:rFonts w:ascii="Times New Roman" w:hAnsi="Times New Roman" w:cs="Times New Roman"/>
          <w:sz w:val="28"/>
          <w:szCs w:val="28"/>
        </w:rPr>
        <w:t>Обучающиеся обязаны: выполнять индивидуальный учебный план в соответствии с индивидуальными способностями, проходить текущий контроль в установленные сроки.</w:t>
      </w:r>
      <w:proofErr w:type="gramEnd"/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5.5. Работники имеют право на: рабочее место, отвечающее требованиям к оснащению рабочих мест для педагогических работников, утвержденных приказом Министерства образования и науки Российской Федерации от 21.09.2009г. №341 «О реализации постановления Правительства Российской Федерации от 23.06.2009г. №525»;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0631FA">
        <w:rPr>
          <w:rFonts w:ascii="Times New Roman" w:hAnsi="Times New Roman" w:cs="Times New Roman"/>
          <w:sz w:val="28"/>
          <w:szCs w:val="28"/>
        </w:rPr>
        <w:t>5.6.Работники обязаны: выполнять обязанности, определенные должностными инструкциями; соблюдать правила техники безопасности и охраны труда, производственной санитарии и гигиены, противопожарной охраны, Правила внутреннего трудового распорядка; бережно относиться к имуществу; выполнять установленные нормы труда; Педагогические работники, кроме вышеперечисленного, обязаны: вести в установленном порядке учетно-педагогическую документацию; осуществлять текущий контроль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и предоставлять администрации отчетные данные;</w:t>
      </w:r>
      <w:proofErr w:type="gramEnd"/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5.7.       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Работники несут ответственность: за качество дистанционного обучения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школьников; за выполнение обязанностей, возложенных на него должностными инструкциями.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</w:t>
      </w:r>
      <w:r w:rsidRPr="000631FA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0631FA">
        <w:rPr>
          <w:rFonts w:ascii="Times New Roman" w:hAnsi="Times New Roman" w:cs="Times New Roman"/>
          <w:b/>
          <w:bCs/>
          <w:sz w:val="28"/>
          <w:szCs w:val="28"/>
        </w:rPr>
        <w:t xml:space="preserve">6. Основные требования к набору школьников </w:t>
      </w:r>
      <w:proofErr w:type="gramStart"/>
      <w:r w:rsidRPr="000631FA">
        <w:rPr>
          <w:rFonts w:ascii="Times New Roman" w:hAnsi="Times New Roman" w:cs="Times New Roman"/>
          <w:b/>
          <w:bCs/>
          <w:sz w:val="28"/>
          <w:szCs w:val="28"/>
        </w:rPr>
        <w:t>по</w:t>
      </w:r>
      <w:proofErr w:type="gramEnd"/>
      <w:r w:rsidRPr="000631FA">
        <w:rPr>
          <w:rFonts w:ascii="Times New Roman" w:hAnsi="Times New Roman" w:cs="Times New Roman"/>
          <w:b/>
          <w:bCs/>
          <w:sz w:val="28"/>
          <w:szCs w:val="28"/>
        </w:rPr>
        <w:t xml:space="preserve"> ДО:      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Отбор школьников с учетом следующих основных требований: Основным критерием отбора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является в первую очередь высокая мотивация к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обучению с использованием дистанционного обучения; активная самостоятельная познавательная деятельность ученика.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6.1.Обучаемый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должен владеть базовыми навыками работы с компьютерной техникой и программным обеспечением (операционной системой, офисными приложениями и т.п.), овладеть базовым курсом информатики на хорошем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уровне;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6.2. Обучаемый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должен владеть базовыми навыками работы со средствами телекоммуникаций (системами навигации в сети Интернет, навыками поиска информации в сети Интернет, электронной почтой и т.п.);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 6.3.Обучаемый </w:t>
      </w:r>
      <w:r w:rsidRPr="000631F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631FA">
        <w:rPr>
          <w:rFonts w:ascii="Times New Roman" w:hAnsi="Times New Roman" w:cs="Times New Roman"/>
          <w:sz w:val="28"/>
          <w:szCs w:val="28"/>
        </w:rPr>
        <w:t>имеет навыки и опыт обучения и самообучения с использованием цифровых образовательных ресурсов.</w:t>
      </w:r>
    </w:p>
    <w:p w:rsidR="00C17C93" w:rsidRPr="000631FA" w:rsidRDefault="00C17C93" w:rsidP="008670CC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0631FA">
        <w:rPr>
          <w:b/>
          <w:bCs/>
          <w:sz w:val="28"/>
          <w:szCs w:val="28"/>
        </w:rPr>
        <w:t>обучения в форме дистанционного образования.</w:t>
      </w:r>
    </w:p>
    <w:p w:rsidR="00C17C93" w:rsidRPr="000631FA" w:rsidRDefault="00C17C93" w:rsidP="008670C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631FA">
        <w:rPr>
          <w:sz w:val="28"/>
          <w:szCs w:val="28"/>
        </w:rPr>
        <w:t>Школа имеет право:</w:t>
      </w:r>
    </w:p>
    <w:p w:rsidR="00C17C93" w:rsidRPr="000631FA" w:rsidRDefault="00C17C93" w:rsidP="008670C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</w:t>
      </w:r>
      <w:r w:rsidRPr="000631F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государственной политики и нормативно-правовому регулированию в сфере образования.</w:t>
      </w:r>
      <w:r w:rsidRPr="000631FA">
        <w:rPr>
          <w:rFonts w:ascii="Times New Roman" w:hAnsi="Times New Roman" w:cs="Times New Roman"/>
          <w:sz w:val="28"/>
          <w:szCs w:val="28"/>
        </w:rPr>
        <w:t xml:space="preserve"> (Из ст.16.п.2-ФЗ 29.12.2012 N 273-ФЗ) </w:t>
      </w:r>
    </w:p>
    <w:p w:rsidR="00C17C93" w:rsidRPr="000631FA" w:rsidRDefault="00C17C93" w:rsidP="008670C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 xml:space="preserve">использовать ДОТ при наличии руководящих и педагогических работников и учебно-воспитательного персонала, имеющих соответствующий уровень подготовки (документ о повышении квалификации) и специально оборудованных помещений с соответствующей техникой, позволяющей реализовывать образовательные программы с использованием ДОТ; </w:t>
      </w:r>
    </w:p>
    <w:p w:rsidR="00C17C93" w:rsidRPr="000631FA" w:rsidRDefault="00C17C93" w:rsidP="008670C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31FA">
        <w:rPr>
          <w:rFonts w:ascii="Times New Roman" w:hAnsi="Times New Roman" w:cs="Times New Roman"/>
          <w:sz w:val="28"/>
          <w:szCs w:val="28"/>
        </w:rPr>
        <w:t>вести учет результатов образовательного процесса и внутренний документооборот.</w:t>
      </w:r>
    </w:p>
    <w:p w:rsidR="00C17C93" w:rsidRPr="000631FA" w:rsidRDefault="00C17C93" w:rsidP="008670CC">
      <w:pPr>
        <w:pStyle w:val="a4"/>
        <w:numPr>
          <w:ilvl w:val="0"/>
          <w:numId w:val="2"/>
        </w:numPr>
        <w:spacing w:before="0" w:beforeAutospacing="0" w:after="0" w:afterAutospacing="0"/>
        <w:ind w:firstLine="567"/>
        <w:contextualSpacing/>
        <w:jc w:val="both"/>
        <w:rPr>
          <w:bCs/>
          <w:sz w:val="28"/>
          <w:szCs w:val="28"/>
        </w:rPr>
      </w:pPr>
      <w:r w:rsidRPr="000631FA">
        <w:rPr>
          <w:b/>
          <w:bCs/>
          <w:sz w:val="28"/>
          <w:szCs w:val="28"/>
        </w:rPr>
        <w:t xml:space="preserve">Срок действия </w:t>
      </w:r>
      <w:r w:rsidRPr="000631FA">
        <w:rPr>
          <w:bCs/>
          <w:sz w:val="28"/>
          <w:szCs w:val="28"/>
        </w:rPr>
        <w:t xml:space="preserve">данного положения не ограничен. </w:t>
      </w:r>
    </w:p>
    <w:p w:rsidR="00C17C93" w:rsidRPr="000631FA" w:rsidRDefault="00C17C93" w:rsidP="008670CC">
      <w:pPr>
        <w:pStyle w:val="a4"/>
        <w:spacing w:before="0" w:beforeAutospacing="0" w:after="0" w:afterAutospacing="0"/>
        <w:ind w:left="480" w:firstLine="567"/>
        <w:jc w:val="both"/>
        <w:rPr>
          <w:sz w:val="28"/>
          <w:szCs w:val="28"/>
        </w:rPr>
      </w:pPr>
      <w:r w:rsidRPr="000631FA">
        <w:rPr>
          <w:bCs/>
          <w:sz w:val="28"/>
          <w:szCs w:val="28"/>
        </w:rPr>
        <w:t>При необходимости в Положение вносятся изменения, дополнения, подлежащие аналогичной процедуре приятия, утверждения.</w:t>
      </w:r>
    </w:p>
    <w:p w:rsidR="00C17C93" w:rsidRPr="000631FA" w:rsidRDefault="00C17C93" w:rsidP="008670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3D5C" w:rsidRPr="00F33C66" w:rsidRDefault="00333D5C" w:rsidP="008670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33D5C" w:rsidRPr="00F33C66" w:rsidSect="00A52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F354F"/>
    <w:multiLevelType w:val="hybridMultilevel"/>
    <w:tmpl w:val="7EA64E7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">
    <w:nsid w:val="4A92152F"/>
    <w:multiLevelType w:val="hybridMultilevel"/>
    <w:tmpl w:val="E146D9CC"/>
    <w:lvl w:ilvl="0" w:tplc="5F90A2EC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F33C66"/>
    <w:rsid w:val="00333D5C"/>
    <w:rsid w:val="00472969"/>
    <w:rsid w:val="005313CF"/>
    <w:rsid w:val="005766FC"/>
    <w:rsid w:val="008670CC"/>
    <w:rsid w:val="008D3FE6"/>
    <w:rsid w:val="00A52FDA"/>
    <w:rsid w:val="00C17C93"/>
    <w:rsid w:val="00EE5F63"/>
    <w:rsid w:val="00F33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FDA"/>
  </w:style>
  <w:style w:type="paragraph" w:styleId="2">
    <w:name w:val="heading 2"/>
    <w:basedOn w:val="a"/>
    <w:link w:val="20"/>
    <w:uiPriority w:val="9"/>
    <w:qFormat/>
    <w:rsid w:val="00F33C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3C6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rt-postheader">
    <w:name w:val="art-postheader"/>
    <w:basedOn w:val="a0"/>
    <w:rsid w:val="00F33C66"/>
  </w:style>
  <w:style w:type="paragraph" w:styleId="a3">
    <w:name w:val="Normal (Web)"/>
    <w:basedOn w:val="a"/>
    <w:unhideWhenUsed/>
    <w:rsid w:val="00F33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33C66"/>
  </w:style>
  <w:style w:type="paragraph" w:styleId="a4">
    <w:name w:val="List Paragraph"/>
    <w:basedOn w:val="a"/>
    <w:uiPriority w:val="34"/>
    <w:qFormat/>
    <w:rsid w:val="00F33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C17C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7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1269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8487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Елшанка 1</dc:creator>
  <cp:keywords/>
  <dc:description/>
  <cp:lastModifiedBy>Asus</cp:lastModifiedBy>
  <cp:revision>2</cp:revision>
  <dcterms:created xsi:type="dcterms:W3CDTF">2016-04-19T11:09:00Z</dcterms:created>
  <dcterms:modified xsi:type="dcterms:W3CDTF">2016-04-19T11:09:00Z</dcterms:modified>
</cp:coreProperties>
</file>